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27" w:rsidRDefault="00F23227" w:rsidP="00F23227">
      <w:pPr>
        <w:ind w:left="-426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Polden Wheel </w:t>
      </w:r>
      <w:r w:rsidRPr="001A0137">
        <w:rPr>
          <w:sz w:val="40"/>
        </w:rPr>
        <w:t>Risk Asses</w:t>
      </w:r>
      <w:r>
        <w:rPr>
          <w:sz w:val="40"/>
        </w:rPr>
        <w:t>s</w:t>
      </w:r>
      <w:r w:rsidRPr="001A0137">
        <w:rPr>
          <w:sz w:val="40"/>
        </w:rPr>
        <w:t>ment</w:t>
      </w:r>
      <w:r>
        <w:rPr>
          <w:sz w:val="40"/>
        </w:rPr>
        <w:t xml:space="preserve"> Muddy Church at Shapwick Heath Nature Reserve</w:t>
      </w:r>
    </w:p>
    <w:tbl>
      <w:tblPr>
        <w:tblStyle w:val="TableGrid"/>
        <w:tblW w:w="14939" w:type="dxa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4239"/>
        <w:gridCol w:w="1549"/>
        <w:gridCol w:w="1748"/>
        <w:gridCol w:w="1307"/>
      </w:tblGrid>
      <w:tr w:rsidR="00BD632F" w:rsidTr="00BD632F">
        <w:trPr>
          <w:trHeight w:val="639"/>
        </w:trPr>
        <w:tc>
          <w:tcPr>
            <w:tcW w:w="3119" w:type="dxa"/>
          </w:tcPr>
          <w:p w:rsidR="00F23227" w:rsidRPr="000D67EA" w:rsidRDefault="00F23227" w:rsidP="008E1CE8">
            <w:pPr>
              <w:rPr>
                <w:color w:val="1F497D" w:themeColor="text2"/>
                <w:sz w:val="20"/>
              </w:rPr>
            </w:pPr>
            <w:r w:rsidRPr="000D67EA">
              <w:rPr>
                <w:color w:val="1F497D" w:themeColor="text2"/>
                <w:sz w:val="32"/>
              </w:rPr>
              <w:t>Hazard</w:t>
            </w:r>
          </w:p>
        </w:tc>
        <w:tc>
          <w:tcPr>
            <w:tcW w:w="2977" w:type="dxa"/>
          </w:tcPr>
          <w:p w:rsidR="00F23227" w:rsidRPr="000D67EA" w:rsidRDefault="00F23227" w:rsidP="008E1CE8">
            <w:pPr>
              <w:rPr>
                <w:color w:val="1F497D" w:themeColor="text2"/>
                <w:sz w:val="28"/>
              </w:rPr>
            </w:pPr>
            <w:r w:rsidRPr="000D67EA">
              <w:rPr>
                <w:color w:val="1F497D" w:themeColor="text2"/>
                <w:sz w:val="28"/>
              </w:rPr>
              <w:t xml:space="preserve">Who is at risk </w:t>
            </w:r>
          </w:p>
        </w:tc>
        <w:tc>
          <w:tcPr>
            <w:tcW w:w="4239" w:type="dxa"/>
          </w:tcPr>
          <w:p w:rsidR="00F23227" w:rsidRPr="000D67EA" w:rsidRDefault="00F23227" w:rsidP="008E1CE8">
            <w:pPr>
              <w:rPr>
                <w:color w:val="1F497D" w:themeColor="text2"/>
                <w:sz w:val="28"/>
              </w:rPr>
            </w:pPr>
            <w:r w:rsidRPr="000D67EA">
              <w:rPr>
                <w:color w:val="1F497D" w:themeColor="text2"/>
                <w:sz w:val="28"/>
              </w:rPr>
              <w:t xml:space="preserve">Actions to reduce risk </w:t>
            </w:r>
          </w:p>
        </w:tc>
        <w:tc>
          <w:tcPr>
            <w:tcW w:w="1549" w:type="dxa"/>
          </w:tcPr>
          <w:p w:rsidR="00F23227" w:rsidRPr="000D67EA" w:rsidRDefault="00F23227" w:rsidP="008E1CE8">
            <w:pPr>
              <w:rPr>
                <w:color w:val="1F497D" w:themeColor="text2"/>
                <w:sz w:val="28"/>
              </w:rPr>
            </w:pPr>
            <w:r w:rsidRPr="000D67EA">
              <w:rPr>
                <w:color w:val="1F497D" w:themeColor="text2"/>
                <w:sz w:val="28"/>
              </w:rPr>
              <w:t>Likelihood</w:t>
            </w:r>
          </w:p>
        </w:tc>
        <w:tc>
          <w:tcPr>
            <w:tcW w:w="1748" w:type="dxa"/>
          </w:tcPr>
          <w:p w:rsidR="00F23227" w:rsidRPr="000D67EA" w:rsidRDefault="00F23227" w:rsidP="008E1CE8">
            <w:pPr>
              <w:rPr>
                <w:color w:val="1F497D" w:themeColor="text2"/>
                <w:sz w:val="28"/>
              </w:rPr>
            </w:pPr>
            <w:r w:rsidRPr="000D67EA">
              <w:rPr>
                <w:color w:val="1F497D" w:themeColor="text2"/>
                <w:sz w:val="28"/>
              </w:rPr>
              <w:t>Consequence</w:t>
            </w:r>
          </w:p>
        </w:tc>
        <w:tc>
          <w:tcPr>
            <w:tcW w:w="1307" w:type="dxa"/>
          </w:tcPr>
          <w:p w:rsidR="00F23227" w:rsidRPr="000D67EA" w:rsidRDefault="00F23227" w:rsidP="008E1CE8">
            <w:pPr>
              <w:rPr>
                <w:color w:val="1F497D" w:themeColor="text2"/>
                <w:sz w:val="28"/>
              </w:rPr>
            </w:pPr>
            <w:r w:rsidRPr="000D67EA">
              <w:rPr>
                <w:color w:val="1F497D" w:themeColor="text2"/>
                <w:sz w:val="28"/>
              </w:rPr>
              <w:t>Score</w:t>
            </w:r>
          </w:p>
        </w:tc>
      </w:tr>
      <w:tr w:rsidR="00BD632F" w:rsidTr="00BD632F">
        <w:trPr>
          <w:trHeight w:val="992"/>
        </w:trPr>
        <w:tc>
          <w:tcPr>
            <w:tcW w:w="3119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Uneven ground leading to trips and falls </w:t>
            </w:r>
          </w:p>
        </w:tc>
        <w:tc>
          <w:tcPr>
            <w:tcW w:w="2977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&amp; Adults</w:t>
            </w:r>
          </w:p>
        </w:tc>
        <w:tc>
          <w:tcPr>
            <w:tcW w:w="4239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warnings , supervision by event leaders and parents</w:t>
            </w:r>
          </w:p>
        </w:tc>
        <w:tc>
          <w:tcPr>
            <w:tcW w:w="1549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32F" w:rsidTr="00BD632F">
        <w:trPr>
          <w:trHeight w:val="836"/>
        </w:trPr>
        <w:tc>
          <w:tcPr>
            <w:tcW w:w="3119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 Water in streams, ditches  and lakes</w:t>
            </w:r>
          </w:p>
        </w:tc>
        <w:tc>
          <w:tcPr>
            <w:tcW w:w="2977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and Adults</w:t>
            </w:r>
          </w:p>
        </w:tc>
        <w:tc>
          <w:tcPr>
            <w:tcW w:w="4239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warnings, supervision by event leaders and parents</w:t>
            </w:r>
          </w:p>
        </w:tc>
        <w:tc>
          <w:tcPr>
            <w:tcW w:w="1549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32F" w:rsidTr="00BD632F">
        <w:trPr>
          <w:trHeight w:val="2534"/>
        </w:trPr>
        <w:tc>
          <w:tcPr>
            <w:tcW w:w="3119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Insect bites and stings including ticks</w:t>
            </w:r>
          </w:p>
        </w:tc>
        <w:tc>
          <w:tcPr>
            <w:tcW w:w="2977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and Adults</w:t>
            </w:r>
          </w:p>
        </w:tc>
        <w:tc>
          <w:tcPr>
            <w:tcW w:w="4239" w:type="dxa"/>
          </w:tcPr>
          <w:p w:rsidR="00BD632F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Prior warning and advice to </w:t>
            </w:r>
            <w:r w:rsidR="00BD632F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>insect repellent</w:t>
            </w:r>
            <w:r w:rsidR="00BD632F">
              <w:rPr>
                <w:sz w:val="28"/>
                <w:szCs w:val="28"/>
              </w:rPr>
              <w:t xml:space="preserve"> and wear suitable clothing (long sleeves &amp; trousers).</w:t>
            </w:r>
          </w:p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 care for anyone known to have allergy.</w:t>
            </w:r>
          </w:p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 of tick removal tool</w:t>
            </w:r>
          </w:p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Avoid areas with livestock  </w:t>
            </w:r>
          </w:p>
        </w:tc>
        <w:tc>
          <w:tcPr>
            <w:tcW w:w="1549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F23227" w:rsidRPr="001A013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32F" w:rsidTr="00BD632F">
        <w:trPr>
          <w:trHeight w:val="818"/>
        </w:trPr>
        <w:tc>
          <w:tcPr>
            <w:tcW w:w="3119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Vegetation – stings and  thorns</w:t>
            </w:r>
          </w:p>
        </w:tc>
        <w:tc>
          <w:tcPr>
            <w:tcW w:w="2977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and Adults </w:t>
            </w:r>
          </w:p>
        </w:tc>
        <w:tc>
          <w:tcPr>
            <w:tcW w:w="4239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Verbal warnings if nettles and brambles are present </w:t>
            </w:r>
          </w:p>
        </w:tc>
        <w:tc>
          <w:tcPr>
            <w:tcW w:w="1549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F23227" w:rsidRDefault="00F23227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632F" w:rsidTr="00BD632F">
        <w:trPr>
          <w:trHeight w:val="844"/>
        </w:trPr>
        <w:tc>
          <w:tcPr>
            <w:tcW w:w="3119" w:type="dxa"/>
          </w:tcPr>
          <w:p w:rsidR="00BD632F" w:rsidRDefault="00BD632F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Sunburn </w:t>
            </w:r>
          </w:p>
        </w:tc>
        <w:tc>
          <w:tcPr>
            <w:tcW w:w="2977" w:type="dxa"/>
          </w:tcPr>
          <w:p w:rsidR="00BD632F" w:rsidRDefault="00BD632F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and Adults </w:t>
            </w:r>
          </w:p>
        </w:tc>
        <w:tc>
          <w:tcPr>
            <w:tcW w:w="4239" w:type="dxa"/>
          </w:tcPr>
          <w:p w:rsidR="00BD632F" w:rsidRDefault="00BD632F" w:rsidP="00BD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warnings and advice for use of sun cream &amp; appropriate clothing</w:t>
            </w:r>
          </w:p>
        </w:tc>
        <w:tc>
          <w:tcPr>
            <w:tcW w:w="1549" w:type="dxa"/>
          </w:tcPr>
          <w:p w:rsidR="00BD632F" w:rsidRDefault="00BD632F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BD632F" w:rsidRDefault="00BD632F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BD632F" w:rsidRDefault="00BD632F" w:rsidP="008E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23227" w:rsidRDefault="00F23227" w:rsidP="00F23227"/>
    <w:p w:rsidR="00F23227" w:rsidRDefault="00F23227" w:rsidP="00F23227">
      <w:r>
        <w:t>Signed…………………………………………………………………………………………………………..       Date…………………………………………………………………………………………..</w:t>
      </w:r>
      <w:r>
        <w:br w:type="page"/>
      </w:r>
    </w:p>
    <w:p w:rsidR="00415DC0" w:rsidRDefault="00C86E83"/>
    <w:sectPr w:rsidR="00415DC0" w:rsidSect="00F23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7"/>
    <w:rsid w:val="004B0DF4"/>
    <w:rsid w:val="00BD632F"/>
    <w:rsid w:val="00C86E83"/>
    <w:rsid w:val="00E24B56"/>
    <w:rsid w:val="00F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Tweedy</cp:lastModifiedBy>
  <cp:revision>2</cp:revision>
  <dcterms:created xsi:type="dcterms:W3CDTF">2018-05-26T17:47:00Z</dcterms:created>
  <dcterms:modified xsi:type="dcterms:W3CDTF">2018-05-26T17:47:00Z</dcterms:modified>
</cp:coreProperties>
</file>